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76" w:rsidRPr="00FF734B" w:rsidRDefault="00F33B4F" w:rsidP="00313E7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>Luottamusedustajan mietteitä kesä 2025</w:t>
      </w:r>
    </w:p>
    <w:p w:rsidR="005E0C46" w:rsidRPr="00FA23D2" w:rsidRDefault="00313E76" w:rsidP="00F33B4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B3B3B"/>
          <w:sz w:val="24"/>
          <w:szCs w:val="24"/>
          <w:lang w:eastAsia="fi-FI"/>
        </w:rPr>
      </w:pPr>
      <w:r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>Pian ollaan ansaituilla lomilla, mutta tässä muut</w:t>
      </w:r>
      <w:r w:rsidR="00F33B4F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ama ajatus kuluneesta vuodesta. </w:t>
      </w:r>
      <w:r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>Mikä on puhuttanut ja teettänyt töitä,</w:t>
      </w:r>
      <w:r w:rsidR="000D2034"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tämän kevään asiana tasopalkkauudistus on ollut todella työllistävä</w:t>
      </w:r>
      <w:r w:rsidR="0002388F"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aikaa vievä</w:t>
      </w:r>
      <w:r w:rsidR="000D2034"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asia ja sitä työstämme vielä jatkossakin.</w:t>
      </w:r>
      <w:r w:rsidR="00F33B4F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Myös työntekijöiden hyvinvointi ja jaksaminen työssään on ollut usein puheissa.</w:t>
      </w:r>
    </w:p>
    <w:p w:rsidR="00AC45C7" w:rsidRPr="00FA23D2" w:rsidRDefault="000D2034" w:rsidP="00894D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B3B"/>
          <w:sz w:val="24"/>
          <w:szCs w:val="24"/>
          <w:lang w:eastAsia="fi-FI"/>
        </w:rPr>
      </w:pPr>
      <w:r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>Tämä tasopal</w:t>
      </w:r>
      <w:r w:rsidR="00AC45C7"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>kkajärjestelmä on kuntia sitova ja korotetut palkat maksetaan viimeistään lokakuun palkanmaksun yhteydessä. Tasopalkkauudistuksessa palkat eivät putoa ja henkilökohtaiset lisät myös pysyvät.</w:t>
      </w:r>
      <w:r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</w:t>
      </w:r>
    </w:p>
    <w:p w:rsidR="00AC45C7" w:rsidRPr="00FF734B" w:rsidRDefault="00AC45C7" w:rsidP="00894DE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</w:pPr>
      <w:r w:rsidRPr="00FF734B"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>Palkka määräytyy OSVA:</w:t>
      </w:r>
      <w:r w:rsidR="005E0C46" w:rsidRPr="00FF734B"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 xml:space="preserve"> </w:t>
      </w:r>
      <w:proofErr w:type="spellStart"/>
      <w:r w:rsidRPr="00FF734B"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>sta</w:t>
      </w:r>
      <w:proofErr w:type="spellEnd"/>
      <w:r w:rsidR="005E0C46" w:rsidRPr="00FF734B"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>.</w:t>
      </w:r>
      <w:r w:rsidRPr="00FF734B">
        <w:rPr>
          <w:rFonts w:ascii="Calibri" w:eastAsia="Times New Roman" w:hAnsi="Calibri" w:cs="Calibri"/>
          <w:b/>
          <w:color w:val="3B3B3B"/>
          <w:sz w:val="24"/>
          <w:szCs w:val="24"/>
          <w:lang w:eastAsia="fi-FI"/>
        </w:rPr>
        <w:t xml:space="preserve"> </w:t>
      </w:r>
    </w:p>
    <w:p w:rsidR="005E0C46" w:rsidRPr="00FA23D2" w:rsidRDefault="005E0C46" w:rsidP="00894D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B3B"/>
          <w:sz w:val="24"/>
          <w:szCs w:val="24"/>
          <w:lang w:eastAsia="fi-FI"/>
        </w:rPr>
      </w:pPr>
    </w:p>
    <w:p w:rsidR="0002388F" w:rsidRPr="00FA23D2" w:rsidRDefault="005E0C46" w:rsidP="0002388F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A23D2">
        <w:rPr>
          <w:rFonts w:ascii="Calibri" w:hAnsi="Calibri" w:cs="Calibri"/>
          <w:color w:val="000000"/>
        </w:rPr>
        <w:t>”</w:t>
      </w:r>
      <w:r w:rsidR="0002388F" w:rsidRPr="00FA23D2">
        <w:rPr>
          <w:rFonts w:ascii="Calibri" w:hAnsi="Calibri" w:cs="Calibri"/>
          <w:color w:val="000000"/>
        </w:rPr>
        <w:t xml:space="preserve">Tasopalkkajärjestelmä korvaa tehtävän vaativuuden arviointijärjestelmän. Tasopalkkajärjestelmä perustuu osaamisen ja vastuun tasokriteereihin, jotka on määritelty palkkaliitteissä. Osaamisen ja vastuun tasoja on palkkaryhmittäin kolme (A, B ja C). </w:t>
      </w:r>
      <w:proofErr w:type="spellStart"/>
      <w:r w:rsidR="0002388F" w:rsidRPr="00FA23D2">
        <w:rPr>
          <w:rFonts w:ascii="Calibri" w:hAnsi="Calibri" w:cs="Calibri"/>
          <w:color w:val="000000"/>
        </w:rPr>
        <w:t>Tietyissä</w:t>
      </w:r>
      <w:proofErr w:type="spellEnd"/>
      <w:r w:rsidR="0002388F" w:rsidRPr="00FA23D2">
        <w:rPr>
          <w:rFonts w:ascii="Calibri" w:hAnsi="Calibri" w:cs="Calibri"/>
          <w:color w:val="000000"/>
        </w:rPr>
        <w:t xml:space="preserve"> rajatuissa tilanteissa on mahdollista maksaa A-tason alle menevää palkkaa.</w:t>
      </w:r>
      <w:r w:rsidR="0002388F" w:rsidRPr="00FA23D2">
        <w:rPr>
          <w:rFonts w:ascii="Calibri" w:hAnsi="Calibri" w:cs="Calibri"/>
          <w:color w:val="000000"/>
        </w:rPr>
        <w:br/>
        <w:t xml:space="preserve">Valtakunnallisten tasokriteerien lisäksi luodaan paikalliset tasokuvaukset. Paikallisesti on mahdollista päättää lisäksi muita palkkaryhmäkohtaisia tasokriteerejä. Palkkaryhmien ulkopuolisten (esimerkiksi johto ja projektihenkilöstö) tasopalkkamallista on oma suosituksensa. </w:t>
      </w:r>
      <w:proofErr w:type="spellStart"/>
      <w:r w:rsidR="0002388F" w:rsidRPr="00FA23D2">
        <w:rPr>
          <w:rFonts w:ascii="Calibri" w:hAnsi="Calibri" w:cs="Calibri"/>
          <w:color w:val="000000"/>
        </w:rPr>
        <w:t>Tietyistä</w:t>
      </w:r>
      <w:proofErr w:type="spellEnd"/>
      <w:r w:rsidR="0002388F" w:rsidRPr="00FA23D2">
        <w:rPr>
          <w:rFonts w:ascii="Calibri" w:hAnsi="Calibri" w:cs="Calibri"/>
          <w:color w:val="000000"/>
        </w:rPr>
        <w:t xml:space="preserve"> lisätehtävistä – ja/tai vastuista on mahdollista maksaa paikallisesti määriteltyä tasolisää. Valtakunnallisia tasolisiä on kaksi: Opiskelijan ohjaukseen ja varhaiskasvatuks</w:t>
      </w:r>
      <w:r w:rsidRPr="00FA23D2">
        <w:rPr>
          <w:rFonts w:ascii="Calibri" w:hAnsi="Calibri" w:cs="Calibri"/>
          <w:color w:val="000000"/>
        </w:rPr>
        <w:t>en lääkehoitoon liittyvät lisät”.</w:t>
      </w:r>
      <w:r w:rsidR="00FA23D2" w:rsidRPr="00FA23D2">
        <w:rPr>
          <w:rFonts w:ascii="Calibri" w:hAnsi="Calibri" w:cs="Calibri"/>
          <w:color w:val="000000"/>
        </w:rPr>
        <w:t xml:space="preserve"> </w:t>
      </w:r>
      <w:r w:rsidR="00FA23D2" w:rsidRPr="00FA23D2">
        <w:rPr>
          <w:rFonts w:ascii="Calibri" w:hAnsi="Calibri" w:cs="Calibri"/>
          <w:color w:val="000000"/>
        </w:rPr>
        <w:t>(</w:t>
      </w:r>
      <w:r w:rsidR="00FA23D2" w:rsidRPr="00FA23D2">
        <w:rPr>
          <w:rFonts w:ascii="Calibri" w:hAnsi="Calibri" w:cs="Calibri"/>
          <w:i/>
          <w:color w:val="000000"/>
        </w:rPr>
        <w:t xml:space="preserve">Lainaus </w:t>
      </w:r>
      <w:proofErr w:type="spellStart"/>
      <w:r w:rsidR="00FA23D2" w:rsidRPr="00FA23D2">
        <w:rPr>
          <w:rFonts w:ascii="Calibri" w:hAnsi="Calibri" w:cs="Calibri"/>
          <w:i/>
          <w:color w:val="000000"/>
        </w:rPr>
        <w:t>jhl</w:t>
      </w:r>
      <w:proofErr w:type="spellEnd"/>
      <w:r w:rsidR="00FA23D2" w:rsidRPr="00FA23D2">
        <w:rPr>
          <w:rFonts w:ascii="Calibri" w:hAnsi="Calibri" w:cs="Calibri"/>
          <w:i/>
          <w:color w:val="000000"/>
        </w:rPr>
        <w:t xml:space="preserve"> sivuilta kunta-alan palkkausjärjestelmä uudistuu)</w:t>
      </w:r>
    </w:p>
    <w:p w:rsidR="0002388F" w:rsidRPr="00FA23D2" w:rsidRDefault="0002388F" w:rsidP="0002388F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A23D2">
        <w:rPr>
          <w:rFonts w:ascii="Calibri" w:hAnsi="Calibri" w:cs="Calibri"/>
          <w:color w:val="000000"/>
        </w:rPr>
        <w:t>Kuitenkin jatkossa työntekijän palkka ei ole koskaan lukittu yhteen tasoon. Työntekijän palkka voi vuosittain nousta, laskea tai pysyä ennallaan riippuen siitä, millä tasolla hän työskentelee.   </w:t>
      </w:r>
    </w:p>
    <w:p w:rsidR="005E0C46" w:rsidRPr="00FA23D2" w:rsidRDefault="0002388F" w:rsidP="005E0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FA23D2">
        <w:rPr>
          <w:rFonts w:ascii="Calibri" w:hAnsi="Calibri" w:cs="Calibri"/>
          <w:color w:val="000000"/>
          <w:sz w:val="24"/>
          <w:szCs w:val="24"/>
        </w:rPr>
        <w:t>Kevään neuvotteluista tuli p</w:t>
      </w:r>
      <w:r w:rsidR="00313E76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al</w:t>
      </w:r>
      <w:r w:rsidR="00894DE2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kkojen yleiskorotukset</w:t>
      </w:r>
      <w:r w:rsidR="005E0C46" w:rsidRPr="00FA23D2">
        <w:rPr>
          <w:rFonts w:ascii="Calibri" w:hAnsi="Calibri" w:cs="Calibri"/>
          <w:color w:val="000000"/>
          <w:sz w:val="24"/>
          <w:szCs w:val="24"/>
        </w:rPr>
        <w:t>,</w:t>
      </w:r>
      <w:r w:rsidR="005E0C46" w:rsidRPr="00FA23D2">
        <w:rPr>
          <w:rFonts w:ascii="Calibri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E0C46" w:rsidRPr="00FA23D2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yleisen linjan</w:t>
      </w:r>
      <w:r w:rsidR="005E0C46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 mukaiset palkankorotukset: 7,8 prosenttia kolmessa vuodessa.</w:t>
      </w:r>
      <w:r w:rsidR="005E0C46" w:rsidRPr="00FA23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E0C46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P</w:t>
      </w:r>
      <w:r w:rsidR="005E0C46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ääluottamusmies nimike myös muuttui sukupuolten tasa-arvon edistämiseksi työelämässä luottamusedustajaksi, mutta samaa työtä tehdään vaikka nimi muuttuikin. </w:t>
      </w:r>
    </w:p>
    <w:p w:rsidR="005E0C46" w:rsidRPr="00FA23D2" w:rsidRDefault="005E0C46" w:rsidP="005E0C46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94DE2" w:rsidRPr="00FF734B" w:rsidRDefault="00313E76" w:rsidP="0002388F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FF734B">
        <w:rPr>
          <w:rFonts w:ascii="Calibri" w:hAnsi="Calibri" w:cs="Calibri"/>
          <w:b/>
          <w:color w:val="000000"/>
        </w:rPr>
        <w:t>Kuulumalla liittoon var</w:t>
      </w:r>
      <w:r w:rsidRPr="00FF734B">
        <w:rPr>
          <w:rFonts w:ascii="Calibri" w:hAnsi="Calibri" w:cs="Calibri"/>
          <w:b/>
          <w:color w:val="000000"/>
        </w:rPr>
        <w:t>mistat palkankorotukset jatkossakin</w:t>
      </w:r>
      <w:r w:rsidR="005E0C46" w:rsidRPr="00FF734B">
        <w:rPr>
          <w:rFonts w:ascii="Calibri" w:hAnsi="Calibri" w:cs="Calibri"/>
          <w:b/>
          <w:color w:val="000000"/>
        </w:rPr>
        <w:t>.</w:t>
      </w:r>
    </w:p>
    <w:p w:rsidR="00894DE2" w:rsidRPr="00FA23D2" w:rsidRDefault="00894DE2" w:rsidP="005E0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Palkkojen nostaminen onnistuu jokaisen ammattiliittoihin kuuluvan avulla. Mitä enemmän JHL:ssä on jäseniä, sitä v</w:t>
      </w:r>
      <w:r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ahvempia JHL on neuvotteluissa. Tämä sama pätee myös työpaikoilla ja yhdistystoiminnassa. </w:t>
      </w:r>
      <w:r w:rsidRPr="001171FF">
        <w:rPr>
          <w:rFonts w:ascii="Calibri" w:eastAsia="Times New Roman" w:hAnsi="Calibri" w:cs="Calibri"/>
          <w:b/>
          <w:bCs/>
          <w:color w:val="3B3B3B"/>
          <w:sz w:val="24"/>
          <w:szCs w:val="24"/>
          <w:lang w:eastAsia="fi-FI"/>
        </w:rPr>
        <w:t>Yhdistyksen tärkein tehtävä on jäsenten edunvalvonta. Tavoitteena on edistää jäsenten h</w:t>
      </w:r>
      <w:r w:rsidR="00FA23D2" w:rsidRPr="001171FF">
        <w:rPr>
          <w:rFonts w:ascii="Calibri" w:eastAsia="Times New Roman" w:hAnsi="Calibri" w:cs="Calibri"/>
          <w:b/>
          <w:bCs/>
          <w:color w:val="3B3B3B"/>
          <w:sz w:val="24"/>
          <w:szCs w:val="24"/>
          <w:lang w:eastAsia="fi-FI"/>
        </w:rPr>
        <w:t>enkistä ja fyysistä hyvinvointia ja valvoa jäsenten etuja.</w:t>
      </w:r>
      <w:r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</w:t>
      </w:r>
      <w:r w:rsidRPr="001171FF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Edunvalvontatehtävä työpaikoilla on </w:t>
      </w:r>
      <w:r w:rsidR="00FA23D2" w:rsidRPr="00FA23D2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>ensisijaisesti luottamusedustajilla</w:t>
      </w:r>
      <w:r w:rsidRPr="001171FF">
        <w:rPr>
          <w:rFonts w:ascii="Calibri" w:eastAsia="Times New Roman" w:hAnsi="Calibri" w:cs="Calibri"/>
          <w:color w:val="3B3B3B"/>
          <w:sz w:val="24"/>
          <w:szCs w:val="24"/>
          <w:lang w:eastAsia="fi-FI"/>
        </w:rPr>
        <w:t xml:space="preserve"> ja työsuojeluvaltuutetuilla.</w:t>
      </w:r>
      <w:r w:rsidR="005E0C46" w:rsidRPr="00FA23D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</w:p>
    <w:p w:rsidR="00FA23D2" w:rsidRPr="00FA23D2" w:rsidRDefault="00FA23D2" w:rsidP="00FA23D2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231F20"/>
          <w:kern w:val="36"/>
          <w:sz w:val="24"/>
          <w:szCs w:val="24"/>
          <w:lang w:eastAsia="fi-FI"/>
        </w:rPr>
      </w:pPr>
      <w:r w:rsidRPr="00FA23D2">
        <w:rPr>
          <w:rFonts w:ascii="Calibri" w:eastAsia="Times New Roman" w:hAnsi="Calibri" w:cs="Calibri"/>
          <w:b/>
          <w:bCs/>
          <w:color w:val="231F20"/>
          <w:kern w:val="36"/>
          <w:sz w:val="24"/>
          <w:szCs w:val="24"/>
          <w:lang w:eastAsia="fi-FI"/>
        </w:rPr>
        <w:t>Syksyllä on työsuojeluvaalien aika – lähde mukaan vaikuttamaan</w:t>
      </w:r>
    </w:p>
    <w:p w:rsidR="00FA23D2" w:rsidRDefault="00FA23D2" w:rsidP="005E0C46">
      <w:pPr>
        <w:shd w:val="clear" w:color="auto" w:fill="FFFFFF"/>
        <w:spacing w:after="0" w:line="240" w:lineRule="auto"/>
        <w:rPr>
          <w:rFonts w:ascii="Calibri" w:hAnsi="Calibri" w:cs="Calibri"/>
          <w:color w:val="231F20"/>
          <w:spacing w:val="8"/>
          <w:sz w:val="24"/>
          <w:szCs w:val="24"/>
          <w:shd w:val="clear" w:color="auto" w:fill="FFFFFF"/>
        </w:rPr>
      </w:pPr>
      <w:r w:rsidRPr="00FA23D2">
        <w:rPr>
          <w:rFonts w:ascii="Calibri" w:hAnsi="Calibri" w:cs="Calibri"/>
          <w:color w:val="231F20"/>
          <w:spacing w:val="8"/>
          <w:sz w:val="24"/>
          <w:szCs w:val="24"/>
          <w:shd w:val="clear" w:color="auto" w:fill="FFFFFF"/>
        </w:rPr>
        <w:t>Hyvinvointialueilla ja kunnissa järjestetään syksyn aikana työsuojeluvaalit, jotka tarjoavat merkittävän mahdollisuuden vaikuttaa työpaikan turvallisuuteen ja hyvinvointiin. Vaaleissa valitaan työsuojelun yhteistoimintahenkilöt toimikaudelle 2026–2029.</w:t>
      </w:r>
    </w:p>
    <w:p w:rsidR="00CC519E" w:rsidRDefault="00CC519E" w:rsidP="005E0C46">
      <w:pPr>
        <w:shd w:val="clear" w:color="auto" w:fill="FFFFFF"/>
        <w:spacing w:after="0" w:line="240" w:lineRule="auto"/>
        <w:rPr>
          <w:rFonts w:ascii="Calibri" w:hAnsi="Calibri" w:cs="Calibri"/>
          <w:color w:val="231F20"/>
          <w:spacing w:val="8"/>
          <w:sz w:val="24"/>
          <w:szCs w:val="24"/>
          <w:shd w:val="clear" w:color="auto" w:fill="FFFFFF"/>
        </w:rPr>
      </w:pPr>
    </w:p>
    <w:p w:rsidR="00F33B4F" w:rsidRDefault="00F33B4F" w:rsidP="005E0C46">
      <w:pPr>
        <w:shd w:val="clear" w:color="auto" w:fill="FFFFFF"/>
        <w:spacing w:after="0" w:line="240" w:lineRule="auto"/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</w:pPr>
      <w:proofErr w:type="gramStart"/>
      <w:r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  <w:t>Hyvää kesää kaikille!</w:t>
      </w:r>
      <w:proofErr w:type="gramEnd"/>
      <w:r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  <w:t xml:space="preserve"> </w:t>
      </w:r>
    </w:p>
    <w:p w:rsidR="00F33B4F" w:rsidRDefault="00F33B4F" w:rsidP="005E0C46">
      <w:pPr>
        <w:shd w:val="clear" w:color="auto" w:fill="FFFFFF"/>
        <w:spacing w:after="0" w:line="240" w:lineRule="auto"/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</w:pPr>
    </w:p>
    <w:p w:rsidR="00CC519E" w:rsidRPr="00F33B4F" w:rsidRDefault="00F33B4F" w:rsidP="005E0C46">
      <w:pPr>
        <w:shd w:val="clear" w:color="auto" w:fill="FFFFFF"/>
        <w:spacing w:after="0" w:line="240" w:lineRule="auto"/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color w:val="231F20"/>
          <w:spacing w:val="8"/>
          <w:sz w:val="24"/>
          <w:szCs w:val="24"/>
          <w:shd w:val="clear" w:color="auto" w:fill="FFFFFF"/>
        </w:rPr>
        <w:t>t. Anne Koivisto!</w:t>
      </w:r>
    </w:p>
    <w:p w:rsidR="00965FAD" w:rsidRDefault="00965FAD"/>
    <w:sectPr w:rsidR="00965FAD" w:rsidSect="00CC519E">
      <w:headerReference w:type="default" r:id="rId8"/>
      <w:pgSz w:w="11906" w:h="16838"/>
      <w:pgMar w:top="1417" w:right="1134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5C" w:rsidRDefault="002E485C" w:rsidP="00FF734B">
      <w:pPr>
        <w:spacing w:after="0" w:line="240" w:lineRule="auto"/>
      </w:pPr>
      <w:r>
        <w:separator/>
      </w:r>
    </w:p>
  </w:endnote>
  <w:endnote w:type="continuationSeparator" w:id="0">
    <w:p w:rsidR="002E485C" w:rsidRDefault="002E485C" w:rsidP="00FF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5C" w:rsidRDefault="002E485C" w:rsidP="00FF734B">
      <w:pPr>
        <w:spacing w:after="0" w:line="240" w:lineRule="auto"/>
      </w:pPr>
      <w:r>
        <w:separator/>
      </w:r>
    </w:p>
  </w:footnote>
  <w:footnote w:type="continuationSeparator" w:id="0">
    <w:p w:rsidR="002E485C" w:rsidRDefault="002E485C" w:rsidP="00FF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727237">
    <w:pPr>
      <w:pStyle w:val="Yltunniste"/>
    </w:pPr>
    <w:r w:rsidRPr="008156AC">
      <w:rPr>
        <w:rFonts w:ascii="PT Sans" w:eastAsia="Arial" w:hAnsi="PT Sans" w:cs="Arial"/>
        <w:noProof/>
        <w:sz w:val="24"/>
        <w:szCs w:val="24"/>
        <w:lang w:eastAsia="fi-FI"/>
      </w:rPr>
      <w:drawing>
        <wp:inline distT="0" distB="0" distL="0" distR="0" wp14:anchorId="3CB418C4" wp14:editId="6426FADB">
          <wp:extent cx="6120130" cy="572463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748"/>
    <w:multiLevelType w:val="multilevel"/>
    <w:tmpl w:val="0332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76"/>
    <w:rsid w:val="0002388F"/>
    <w:rsid w:val="000D2034"/>
    <w:rsid w:val="002E485C"/>
    <w:rsid w:val="00313E76"/>
    <w:rsid w:val="005E0C46"/>
    <w:rsid w:val="00727237"/>
    <w:rsid w:val="00894DE2"/>
    <w:rsid w:val="00965FAD"/>
    <w:rsid w:val="00AC45C7"/>
    <w:rsid w:val="00CC519E"/>
    <w:rsid w:val="00F33B4F"/>
    <w:rsid w:val="00FA23D2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49DF2-1E40-4FDA-BD8B-A2D0185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3E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3E76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F7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734B"/>
  </w:style>
  <w:style w:type="paragraph" w:styleId="Alatunniste">
    <w:name w:val="footer"/>
    <w:basedOn w:val="Normaali"/>
    <w:link w:val="AlatunnisteChar"/>
    <w:uiPriority w:val="99"/>
    <w:unhideWhenUsed/>
    <w:rsid w:val="00FF7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433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844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B0EF-DEB1-42C1-995F-4D094C7F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Anne</dc:creator>
  <cp:keywords/>
  <dc:description/>
  <cp:lastModifiedBy>Koivisto Anne</cp:lastModifiedBy>
  <cp:revision>2</cp:revision>
  <dcterms:created xsi:type="dcterms:W3CDTF">2025-06-10T10:25:00Z</dcterms:created>
  <dcterms:modified xsi:type="dcterms:W3CDTF">2025-06-10T12:10:00Z</dcterms:modified>
</cp:coreProperties>
</file>